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9C5BE" w14:textId="77777777" w:rsidR="00293C58" w:rsidRDefault="00293C58" w:rsidP="00293C58">
      <w:pPr>
        <w:spacing w:after="0"/>
        <w:jc w:val="center"/>
        <w:rPr>
          <w:sz w:val="24"/>
          <w:szCs w:val="24"/>
        </w:rPr>
      </w:pPr>
      <w:r>
        <w:rPr>
          <w:b/>
          <w:bCs/>
          <w:sz w:val="24"/>
          <w:szCs w:val="24"/>
          <w:u w:val="single"/>
        </w:rPr>
        <w:t xml:space="preserve">Klauzula informacyjna dotycząca danych osobowych </w:t>
      </w:r>
    </w:p>
    <w:p w14:paraId="6E63D8C5" w14:textId="2947A911" w:rsidR="00293C58" w:rsidRDefault="00293C58" w:rsidP="00293C58">
      <w:pPr>
        <w:spacing w:after="0"/>
        <w:jc w:val="center"/>
      </w:pPr>
      <w:r>
        <w:rPr>
          <w:sz w:val="20"/>
          <w:szCs w:val="20"/>
        </w:rPr>
        <w:t>(</w:t>
      </w:r>
      <w:r>
        <w:rPr>
          <w:i/>
          <w:iCs/>
          <w:sz w:val="20"/>
          <w:szCs w:val="20"/>
        </w:rPr>
        <w:t>podstawa prawna: art.</w:t>
      </w:r>
      <w:r w:rsidR="004938A1">
        <w:rPr>
          <w:i/>
          <w:iCs/>
          <w:sz w:val="20"/>
          <w:szCs w:val="20"/>
        </w:rPr>
        <w:t>13</w:t>
      </w:r>
      <w:r>
        <w:rPr>
          <w:i/>
          <w:iCs/>
          <w:sz w:val="20"/>
          <w:szCs w:val="20"/>
        </w:rPr>
        <w:t xml:space="preserve"> Rozporządzenia Parlamentu Europejskiego i Rady (UE) 2016/679 z dnia 27 kwietnia 2016 w sprawie ochrony os</w:t>
      </w:r>
      <w:r>
        <w:rPr>
          <w:i/>
          <w:iCs/>
          <w:sz w:val="20"/>
          <w:szCs w:val="20"/>
          <w:lang w:val="es-ES_tradnl"/>
        </w:rPr>
        <w:t>ó</w:t>
      </w:r>
      <w:r>
        <w:rPr>
          <w:i/>
          <w:iCs/>
          <w:sz w:val="20"/>
          <w:szCs w:val="20"/>
        </w:rPr>
        <w:t>b fizycznych  w związku z przetwarzaniem danych osobowych i w sprawie swobodnego przepływu takich danych oraz uchylenia dyrektywy 95/46/WE(RODO))</w:t>
      </w:r>
    </w:p>
    <w:p w14:paraId="077FFA1A" w14:textId="77777777" w:rsidR="00293C58" w:rsidRDefault="00293C58" w:rsidP="00293C58">
      <w:pPr>
        <w:spacing w:after="0"/>
        <w:jc w:val="both"/>
        <w:rPr>
          <w:i/>
          <w:iCs/>
        </w:rPr>
      </w:pPr>
    </w:p>
    <w:p w14:paraId="53AA66B9" w14:textId="77777777" w:rsidR="00293C58" w:rsidRDefault="00293C58" w:rsidP="00293C58">
      <w:pPr>
        <w:pStyle w:val="Akapitzlist"/>
        <w:numPr>
          <w:ilvl w:val="0"/>
          <w:numId w:val="1"/>
        </w:numPr>
        <w:spacing w:after="0" w:line="276" w:lineRule="auto"/>
        <w:jc w:val="both"/>
        <w:rPr>
          <w:sz w:val="20"/>
          <w:szCs w:val="20"/>
        </w:rPr>
      </w:pPr>
      <w:r>
        <w:rPr>
          <w:sz w:val="20"/>
          <w:szCs w:val="20"/>
        </w:rPr>
        <w:t xml:space="preserve">Administratorem danych osobowych jest Miasto Jasło reprezentowane przez Burmistrza Miasta Jasła z siedzibą przy ul. Rynek 12, 38-200 Jasło, zwane dalej „Administratorem”. Z Administratorem danych osobowych można skontaktować się poprzez adres email:  </w:t>
      </w:r>
      <w:hyperlink r:id="rId5" w:history="1">
        <w:r>
          <w:rPr>
            <w:rStyle w:val="Hipercze"/>
            <w:sz w:val="20"/>
            <w:szCs w:val="20"/>
          </w:rPr>
          <w:t>urzad@um.jaslo.pl</w:t>
        </w:r>
      </w:hyperlink>
      <w:r>
        <w:rPr>
          <w:sz w:val="20"/>
          <w:szCs w:val="20"/>
        </w:rPr>
        <w:t xml:space="preserve"> lub pisemnie na adres siedziby Administratora.</w:t>
      </w:r>
    </w:p>
    <w:p w14:paraId="4B33B8A6" w14:textId="77777777" w:rsidR="00293C58" w:rsidRDefault="00293C58" w:rsidP="00293C58">
      <w:pPr>
        <w:pStyle w:val="Akapitzlist"/>
        <w:numPr>
          <w:ilvl w:val="0"/>
          <w:numId w:val="1"/>
        </w:numPr>
        <w:spacing w:after="0" w:line="276" w:lineRule="auto"/>
        <w:jc w:val="both"/>
        <w:rPr>
          <w:sz w:val="20"/>
          <w:szCs w:val="20"/>
        </w:rPr>
      </w:pPr>
      <w:r>
        <w:rPr>
          <w:sz w:val="20"/>
          <w:szCs w:val="20"/>
        </w:rPr>
        <w:t xml:space="preserve">Administrator wyznaczył inspektora ochrony danych, z którym może się Pan/Pani skontaktować poprzez email </w:t>
      </w:r>
      <w:hyperlink r:id="rId6" w:history="1">
        <w:r>
          <w:rPr>
            <w:rStyle w:val="Hipercze"/>
            <w:sz w:val="20"/>
            <w:szCs w:val="20"/>
          </w:rPr>
          <w:t>iod@um.jaslo.pl</w:t>
        </w:r>
      </w:hyperlink>
      <w:r>
        <w:rPr>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p w14:paraId="1A3F924C" w14:textId="7513E389" w:rsidR="00293C58" w:rsidRDefault="00293C58" w:rsidP="00293C58">
      <w:pPr>
        <w:pStyle w:val="Akapitzlist"/>
        <w:numPr>
          <w:ilvl w:val="0"/>
          <w:numId w:val="1"/>
        </w:numPr>
        <w:spacing w:after="0" w:line="276" w:lineRule="auto"/>
        <w:jc w:val="both"/>
        <w:rPr>
          <w:sz w:val="20"/>
          <w:szCs w:val="20"/>
        </w:rPr>
      </w:pPr>
      <w:bookmarkStart w:id="0" w:name="_Hlk8113002"/>
      <w:r>
        <w:rPr>
          <w:sz w:val="20"/>
          <w:szCs w:val="20"/>
        </w:rPr>
        <w:t>Podane przez Pana/Panią dane osobowe będą przetwarzane w celu</w:t>
      </w:r>
      <w:bookmarkEnd w:id="0"/>
      <w:r>
        <w:rPr>
          <w:sz w:val="20"/>
          <w:szCs w:val="20"/>
        </w:rPr>
        <w:t xml:space="preserve"> sporządzenia diagnozy potrzeb lokalnego biznesu - jasielskich przedsiębiorców, w związku z wystąpieniem </w:t>
      </w:r>
      <w:r w:rsidR="00AF08E4">
        <w:rPr>
          <w:sz w:val="20"/>
          <w:szCs w:val="20"/>
        </w:rPr>
        <w:t xml:space="preserve">niekorzystnych warunków atmosferycznych mających miejsce w miesiącu czerwcu bieżącego roku </w:t>
      </w:r>
      <w:r>
        <w:rPr>
          <w:sz w:val="20"/>
          <w:szCs w:val="20"/>
        </w:rPr>
        <w:t xml:space="preserve">. Pozyskane informacje posłużą nam do wykreowania polityki wsparcia lokalnych przedsiębiorców dostosowanej do potrzeb i oczekiwań społecznych w tym zakresie. Stanowić będą także podstawę dla diagnozy sytuacji miejskiego biznesu. Podstawą prawną przetwarzania jest art. 6 ust. 1 lit. c RODO w związku z realizacją spraw publicznych o znaczeniu lokalnym. Wzięcie udziału w badaniu jest dobrowolne, a w przypadku przystąpienia przetwarzanie danych jest konieczne do realizacji celu przetwarzania. </w:t>
      </w:r>
    </w:p>
    <w:p w14:paraId="13DC26DC" w14:textId="77777777" w:rsidR="00293C58" w:rsidRDefault="00293C58" w:rsidP="00293C58">
      <w:pPr>
        <w:pStyle w:val="Akapitzlist"/>
        <w:numPr>
          <w:ilvl w:val="0"/>
          <w:numId w:val="1"/>
        </w:numPr>
        <w:spacing w:after="0" w:line="276" w:lineRule="auto"/>
        <w:jc w:val="both"/>
        <w:rPr>
          <w:sz w:val="20"/>
          <w:szCs w:val="20"/>
        </w:rPr>
      </w:pPr>
      <w:r>
        <w:rPr>
          <w:sz w:val="20"/>
          <w:szCs w:val="20"/>
        </w:rPr>
        <w:t>Odbiorcami danych osobowych mogą być organy władzy publicznej oraz podmioty wykonujące zadania publiczne lub działające na zlecenie organów władzy publicznej, w zakresie i w celach, które wynikają z przepisów powszechnie obowiązującego prawa oraz podmioty, które realizują zadania dla Administratora w ramach stosownych umów.</w:t>
      </w:r>
    </w:p>
    <w:p w14:paraId="7FCB70B4" w14:textId="77777777" w:rsidR="00293C58" w:rsidRDefault="00293C58" w:rsidP="00293C58">
      <w:pPr>
        <w:pStyle w:val="Akapitzlist"/>
        <w:numPr>
          <w:ilvl w:val="0"/>
          <w:numId w:val="1"/>
        </w:numPr>
        <w:spacing w:after="0" w:line="276" w:lineRule="auto"/>
        <w:jc w:val="both"/>
        <w:rPr>
          <w:sz w:val="20"/>
          <w:szCs w:val="20"/>
        </w:rPr>
      </w:pPr>
      <w:r>
        <w:rPr>
          <w:sz w:val="20"/>
          <w:szCs w:val="20"/>
        </w:rPr>
        <w:t xml:space="preserve"> Administrator nie będzie przekazywał Pana/Pani danych do państw spoza Europejskiego Obszaru Gospodarczego (tj. państw trzecich) ani do organizacji międzynarodowych. </w:t>
      </w:r>
    </w:p>
    <w:p w14:paraId="3AAF9EBB" w14:textId="77777777" w:rsidR="00293C58" w:rsidRDefault="00293C58" w:rsidP="00293C58">
      <w:pPr>
        <w:pStyle w:val="Akapitzlist"/>
        <w:numPr>
          <w:ilvl w:val="0"/>
          <w:numId w:val="1"/>
        </w:numPr>
        <w:spacing w:after="0" w:line="276" w:lineRule="auto"/>
        <w:jc w:val="both"/>
        <w:rPr>
          <w:sz w:val="20"/>
          <w:szCs w:val="20"/>
        </w:rPr>
      </w:pPr>
      <w:r>
        <w:rPr>
          <w:sz w:val="20"/>
          <w:szCs w:val="20"/>
        </w:rPr>
        <w:t>Pana/Pani dane osobowe nie będą przetwarzane w sposób zautomatyzowany oraz nie będą profilowane.</w:t>
      </w:r>
    </w:p>
    <w:p w14:paraId="7E6930CA" w14:textId="77777777" w:rsidR="00293C58" w:rsidRDefault="00293C58" w:rsidP="00293C58">
      <w:pPr>
        <w:pStyle w:val="Akapitzlist"/>
        <w:numPr>
          <w:ilvl w:val="0"/>
          <w:numId w:val="1"/>
        </w:numPr>
        <w:spacing w:after="0" w:line="276" w:lineRule="auto"/>
        <w:jc w:val="both"/>
        <w:rPr>
          <w:sz w:val="20"/>
          <w:szCs w:val="20"/>
        </w:rPr>
      </w:pPr>
      <w:r>
        <w:rPr>
          <w:sz w:val="20"/>
          <w:szCs w:val="20"/>
        </w:rPr>
        <w:t>Pana/Pani dane osobowe będą przechowywane przez okres niezbędny do realizacji celów określonych powyżej, a po tym czasie przez okres oraz w zakresie wymaganym przepisami prawa, w szczególności ustawy z 14 lipca 1983 r. o narodowym zasobie archiwalnym i archiwach oraz rozporządzenia Prezesa Rady Ministrów z 18 stycznia 2011 r. w sprawie instrukcji kancelaryjnej, jednolitych rzeczowych wykazów akt oraz instrukcji w sprawie organizacji i zakresu działania archiwów zakładowych, tj. przez okres 10 lat.</w:t>
      </w:r>
    </w:p>
    <w:p w14:paraId="2481B2D1" w14:textId="77777777" w:rsidR="00293C58" w:rsidRDefault="00293C58" w:rsidP="00293C58">
      <w:pPr>
        <w:pStyle w:val="Akapitzlist"/>
        <w:numPr>
          <w:ilvl w:val="0"/>
          <w:numId w:val="1"/>
        </w:numPr>
        <w:spacing w:after="0" w:line="276" w:lineRule="auto"/>
        <w:jc w:val="both"/>
        <w:rPr>
          <w:color w:val="FF0000"/>
          <w:sz w:val="20"/>
          <w:szCs w:val="20"/>
        </w:rPr>
      </w:pPr>
      <w:r>
        <w:rPr>
          <w:sz w:val="20"/>
          <w:szCs w:val="20"/>
        </w:rPr>
        <w:t>Osoba, której dotyczą dane osobowe ma prawo do: 1) żądania dostępu do tych danych, w tym do uzyskania kopii tych danych, 2) ich sprostowania (poprawiania), 3) usunięcia (tzw. prawo do bycia zapomnianym) 4) ograniczenia przetwarzania, 5) wniesienia sprzeciwu wobec ich przetwarzania, 6) wniesienia skargi do organu nadzorczego, którym jest Prezes Urzędu Ochrony Danych Osobowych z siedzibą ul. Stawki 2, 00-193 Warszawa, jeżeli zachodzą przesłanki do tych uprawnień i nie są ograniczone poprzez inne przepisy prawne.</w:t>
      </w:r>
    </w:p>
    <w:p w14:paraId="77BA33CE" w14:textId="77777777" w:rsidR="00293C58" w:rsidRDefault="00293C58" w:rsidP="00293C58">
      <w:pPr>
        <w:spacing w:before="100" w:beforeAutospacing="1" w:after="100" w:afterAutospacing="1" w:line="240" w:lineRule="auto"/>
        <w:jc w:val="both"/>
      </w:pPr>
    </w:p>
    <w:p w14:paraId="3D6267E9" w14:textId="77777777" w:rsidR="00293C58" w:rsidRDefault="00293C58" w:rsidP="00293C58"/>
    <w:p w14:paraId="03393C13" w14:textId="77777777" w:rsidR="00293C58" w:rsidRDefault="00293C58" w:rsidP="00293C58"/>
    <w:p w14:paraId="11F3B321" w14:textId="77777777" w:rsidR="002442E0" w:rsidRDefault="002442E0"/>
    <w:sectPr w:rsidR="0024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719EB"/>
    <w:multiLevelType w:val="hybridMultilevel"/>
    <w:tmpl w:val="377C0E94"/>
    <w:lvl w:ilvl="0" w:tplc="A3E8A054">
      <w:start w:val="1"/>
      <w:numFmt w:val="decimal"/>
      <w:lvlText w:val="%1."/>
      <w:lvlJc w:val="left"/>
      <w:pPr>
        <w:ind w:left="284" w:hanging="284"/>
      </w:pPr>
      <w:rPr>
        <w:rFonts w:ascii="Calibri" w:hAnsi="Calibri" w:cs="Times New Roman" w:hint="default"/>
        <w:caps w:val="0"/>
        <w:strike w:val="0"/>
        <w:dstrike w:val="0"/>
        <w:color w:val="000000"/>
        <w:spacing w:val="0"/>
        <w:w w:val="100"/>
        <w:kern w:val="0"/>
        <w:position w:val="0"/>
        <w:sz w:val="20"/>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58"/>
    <w:rsid w:val="000D2AB0"/>
    <w:rsid w:val="002442E0"/>
    <w:rsid w:val="00293C58"/>
    <w:rsid w:val="004938A1"/>
    <w:rsid w:val="00AF0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0831"/>
  <w15:chartTrackingRefBased/>
  <w15:docId w15:val="{50FEC085-68B7-4EA3-8B35-B62BC01C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C58"/>
    <w:pPr>
      <w:spacing w:line="252"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3C58"/>
    <w:rPr>
      <w:color w:val="0563C1"/>
      <w:u w:val="single"/>
    </w:rPr>
  </w:style>
  <w:style w:type="paragraph" w:styleId="Akapitzlist">
    <w:name w:val="List Paragraph"/>
    <w:basedOn w:val="Normalny"/>
    <w:uiPriority w:val="34"/>
    <w:qFormat/>
    <w:rsid w:val="00293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jaslo.pl" TargetMode="External"/><Relationship Id="rId5" Type="http://schemas.openxmlformats.org/officeDocument/2006/relationships/hyperlink" Target="mailto:urzad@um.jas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490</Words>
  <Characters>2944</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Kmiecik</dc:creator>
  <cp:keywords/>
  <dc:description/>
  <cp:lastModifiedBy>Sabina Kmiecik</cp:lastModifiedBy>
  <cp:revision>4</cp:revision>
  <cp:lastPrinted>2020-07-15T09:57:00Z</cp:lastPrinted>
  <dcterms:created xsi:type="dcterms:W3CDTF">2020-07-15T09:02:00Z</dcterms:created>
  <dcterms:modified xsi:type="dcterms:W3CDTF">2020-07-15T12:42:00Z</dcterms:modified>
</cp:coreProperties>
</file>